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3D" w:rsidRDefault="00592A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077172" cy="86571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413" cy="865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A3D" w:rsidRDefault="00592A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94D" w:rsidRPr="00C72054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C720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720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1"/>
        <w:gridCol w:w="7528"/>
      </w:tblGrid>
      <w:tr w:rsidR="000E294D" w:rsidRPr="00592A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1132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1132C2" w:rsidP="001132C2">
            <w:pPr>
              <w:spacing w:before="0" w:beforeAutospacing="0" w:after="0" w:afterAutospacing="0"/>
              <w:rPr>
                <w:lang w:val="ru-RU"/>
              </w:rPr>
            </w:pP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дошкольное образовательное учреждение "Детский сад "Колосок" с. Воскресенское Воскресенского района Саратовской области </w:t>
            </w:r>
            <w:r w:rsidR="009C253C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МДОУ "Детский сад "Колосок" с.Воскресенское</w:t>
            </w:r>
            <w:r w:rsidR="009C253C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E294D" w:rsidRPr="00113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1132C2" w:rsidRDefault="009C253C" w:rsidP="001132C2">
            <w:pPr>
              <w:spacing w:before="0" w:beforeAutospacing="0" w:after="0" w:afterAutospacing="0"/>
              <w:rPr>
                <w:lang w:val="ru-RU"/>
              </w:rPr>
            </w:pP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1132C2" w:rsidRDefault="001132C2" w:rsidP="001132C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Алферова Татьяна Александровна</w:t>
            </w:r>
            <w:r w:rsidR="009C253C"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E294D" w:rsidRPr="009402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1132C2" w:rsidRDefault="009C253C" w:rsidP="001132C2">
            <w:pPr>
              <w:spacing w:before="0" w:beforeAutospacing="0" w:after="0" w:afterAutospacing="0"/>
              <w:rPr>
                <w:lang w:val="ru-RU"/>
              </w:rPr>
            </w:pP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1132C2" w:rsidP="001132C2">
            <w:pPr>
              <w:spacing w:before="0" w:beforeAutospacing="0" w:after="0" w:afterAutospacing="0"/>
              <w:rPr>
                <w:lang w:val="ru-RU"/>
              </w:rPr>
            </w:pP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413030 Саратовская область Воскресенский район село Воскресенское ул. Калинина д.19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1132C2" w:rsidRDefault="009C253C" w:rsidP="001132C2">
            <w:pPr>
              <w:spacing w:before="0" w:beforeAutospacing="0" w:after="0" w:afterAutospacing="0"/>
              <w:rPr>
                <w:lang w:val="ru-RU"/>
              </w:rPr>
            </w:pP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1132C2" w:rsidP="001132C2">
            <w:pPr>
              <w:spacing w:before="0" w:beforeAutospacing="0" w:after="0" w:afterAutospacing="0"/>
            </w:pP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+7(84568) 2-29-11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1132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1132C2" w:rsidP="001132C2">
            <w:pPr>
              <w:spacing w:before="0" w:beforeAutospacing="0" w:after="0" w:afterAutospacing="0"/>
            </w:pPr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>alferowa.tanya2012@yandex.ru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1132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1132C2" w:rsidP="001132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>дминистрация Воскресенского  муниципального  района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1132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1132C2" w:rsidRDefault="001132C2" w:rsidP="001132C2">
            <w:pPr>
              <w:spacing w:before="0" w:beforeAutospacing="0" w:after="0" w:afterAutospacing="0"/>
              <w:rPr>
                <w:lang w:val="ru-RU"/>
              </w:rPr>
            </w:pPr>
            <w:r w:rsidRPr="001132C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1984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0E294D" w:rsidRPr="001132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1132C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1132C2" w:rsidRDefault="009C253C" w:rsidP="001132C2">
            <w:pPr>
              <w:spacing w:before="0" w:beforeAutospacing="0" w:after="0" w:afterAutospacing="0"/>
              <w:rPr>
                <w:lang w:val="ru-RU"/>
              </w:rPr>
            </w:pP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16.10.2013</w:t>
            </w: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1076</w:t>
            </w: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 6</w:t>
            </w:r>
            <w:r w:rsid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4Л01</w:t>
            </w:r>
            <w:r w:rsidRP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13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0000706</w:t>
            </w:r>
          </w:p>
        </w:tc>
      </w:tr>
    </w:tbl>
    <w:p w:rsidR="000E294D" w:rsidRPr="009C23AE" w:rsidRDefault="001132C2" w:rsidP="00737EE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2C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дошкольное образовательное учреждение "Детский сад "Колосок" с. Воскресенское Воскресенского района Саратовской области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жилом районе вдали от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57E4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F738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Общая площадь здания </w:t>
      </w:r>
      <w:r w:rsidR="003F738B" w:rsidRPr="003F738B">
        <w:rPr>
          <w:rFonts w:hAnsi="Times New Roman" w:cs="Times New Roman"/>
          <w:color w:val="000000"/>
          <w:sz w:val="24"/>
          <w:szCs w:val="24"/>
          <w:lang w:val="ru-RU"/>
        </w:rPr>
        <w:t>1079 кв.м.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3F738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епосредственно для нужд образовательного процесса, </w:t>
      </w:r>
      <w:r w:rsidR="00FD44C3" w:rsidRPr="00FD44C3">
        <w:rPr>
          <w:rFonts w:hAnsi="Times New Roman" w:cs="Times New Roman"/>
          <w:color w:val="000000"/>
          <w:sz w:val="24"/>
          <w:szCs w:val="24"/>
          <w:lang w:val="ru-RU"/>
        </w:rPr>
        <w:t>301,2</w:t>
      </w:r>
      <w:r w:rsidR="009C253C" w:rsidRPr="00FD44C3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FD44C3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 w:rsidR="009C253C" w:rsidRPr="00FD44C3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FD44C3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0E294D" w:rsidRPr="009C23AE" w:rsidRDefault="009C253C" w:rsidP="00426B4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="00737EEC">
        <w:rPr>
          <w:rFonts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еализации образовательных программ дошкольного образования.</w:t>
      </w:r>
    </w:p>
    <w:p w:rsidR="000E294D" w:rsidRPr="009C23AE" w:rsidRDefault="009C253C" w:rsidP="00426B4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0E294D" w:rsidRPr="009C23AE" w:rsidRDefault="009C253C" w:rsidP="00426B4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 w:rsidR="00426B49">
        <w:rPr>
          <w:rFonts w:hAnsi="Times New Roman" w:cs="Times New Roman"/>
          <w:color w:val="000000"/>
          <w:sz w:val="24"/>
          <w:szCs w:val="24"/>
          <w:lang w:val="ru-RU"/>
        </w:rPr>
        <w:t>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26B49">
        <w:rPr>
          <w:rFonts w:hAnsi="Times New Roman" w:cs="Times New Roman"/>
          <w:color w:val="000000"/>
          <w:sz w:val="24"/>
          <w:szCs w:val="24"/>
          <w:lang w:val="ru-RU"/>
        </w:rPr>
        <w:t>7:3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18:00.</w:t>
      </w:r>
    </w:p>
    <w:p w:rsidR="000E294D" w:rsidRPr="009C23AE" w:rsidRDefault="009C253C" w:rsidP="00426B4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E294D" w:rsidRPr="009C23AE" w:rsidRDefault="009C253C" w:rsidP="00426B4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E294D" w:rsidRPr="009C23AE" w:rsidRDefault="009C253C" w:rsidP="00426B4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273-ФЗ"Об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Федерации«,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E294D" w:rsidRPr="009C23AE" w:rsidRDefault="009C253C" w:rsidP="00426B4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0E294D" w:rsidRPr="00426B49" w:rsidRDefault="009C253C" w:rsidP="00426B49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DD5863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26B49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426B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6B49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DD5863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6B49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 </w:t>
      </w:r>
      <w:r w:rsidR="00426B49" w:rsidRPr="00426B49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="00426B49">
        <w:rPr>
          <w:rFonts w:hAnsi="Times New Roman" w:cs="Times New Roman"/>
          <w:color w:val="000000"/>
          <w:sz w:val="24"/>
          <w:szCs w:val="24"/>
          <w:lang w:val="ru-RU"/>
        </w:rPr>
        <w:t xml:space="preserve">ательной </w:t>
      </w:r>
      <w:r w:rsidRPr="00426B49">
        <w:rPr>
          <w:rFonts w:hAnsi="Times New Roman" w:cs="Times New Roman"/>
          <w:color w:val="000000"/>
          <w:sz w:val="24"/>
          <w:szCs w:val="24"/>
          <w:lang w:val="ru-RU"/>
        </w:rPr>
        <w:t>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6B49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0E294D" w:rsidRDefault="00DD586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C253C">
        <w:rPr>
          <w:rFonts w:hAnsi="Times New Roman" w:cs="Times New Roman"/>
          <w:color w:val="000000"/>
          <w:sz w:val="24"/>
          <w:szCs w:val="24"/>
        </w:rPr>
        <w:t> младших группы —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C253C"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9C25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 средняя группа — </w:t>
      </w:r>
      <w:r w:rsidR="00DD5863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детей;</w:t>
      </w:r>
    </w:p>
    <w:p w:rsidR="000E294D" w:rsidRDefault="009C253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1 старшая группа — </w:t>
      </w:r>
      <w:r w:rsidR="00426B49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детей;</w:t>
      </w:r>
    </w:p>
    <w:p w:rsidR="000E294D" w:rsidRPr="009C23AE" w:rsidRDefault="009C253C" w:rsidP="00426B49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BC4508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C73F23" w:rsidRPr="00C73F23" w:rsidRDefault="00C73F23" w:rsidP="00C73F2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F23">
        <w:rPr>
          <w:rFonts w:hAnsi="Times New Roman" w:cs="Times New Roman"/>
          <w:color w:val="000000"/>
          <w:sz w:val="24"/>
          <w:szCs w:val="24"/>
          <w:lang w:val="ru-RU"/>
        </w:rPr>
        <w:t>С 02.07.2022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:rsidR="00C73F23" w:rsidRDefault="00C73F23" w:rsidP="00C73F2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3F23">
        <w:rPr>
          <w:rFonts w:hAnsi="Times New Roman" w:cs="Times New Roman"/>
          <w:color w:val="000000"/>
          <w:sz w:val="24"/>
          <w:szCs w:val="24"/>
          <w:lang w:val="ru-RU"/>
        </w:rPr>
        <w:t xml:space="preserve">Снятие антиковидных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 Воспитатели отметили, что в летнее время стало проще укладывать детей спать и проводить занятия. </w:t>
      </w:r>
    </w:p>
    <w:p w:rsidR="000E294D" w:rsidRPr="009C23AE" w:rsidRDefault="009C253C" w:rsidP="00C73F23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E294D" w:rsidRDefault="009C253C" w:rsidP="00426B49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D0396D" w:rsidRPr="00D0396D" w:rsidRDefault="00D0396D" w:rsidP="00D0396D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396D">
        <w:rPr>
          <w:rFonts w:hAnsi="Times New Roman" w:cs="Times New Roman"/>
          <w:color w:val="000000"/>
          <w:sz w:val="24"/>
          <w:szCs w:val="24"/>
          <w:lang w:val="ru-RU"/>
        </w:rPr>
        <w:t>За 1,5 года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 </w:t>
      </w:r>
      <w:r w:rsidR="00BE5DB3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15.11</w:t>
      </w:r>
      <w:r w:rsidRPr="00D0396D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.2022</w:t>
      </w:r>
      <w:r w:rsidRPr="00D0396D">
        <w:rPr>
          <w:rFonts w:hAnsi="Times New Roman" w:cs="Times New Roman"/>
          <w:color w:val="000000"/>
          <w:sz w:val="24"/>
          <w:szCs w:val="24"/>
          <w:lang w:val="ru-RU"/>
        </w:rPr>
        <w:t>. Вместе с тем, родители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 на </w:t>
      </w:r>
      <w:r w:rsidRPr="00D0396D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второе полугодие 2023 года</w:t>
      </w:r>
      <w:r w:rsidRPr="00D039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396D" w:rsidRPr="009C23AE" w:rsidRDefault="00D0396D" w:rsidP="00D0396D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396D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Чтобы выбрать стратегию воспитательной работы, в 2022 году проводился анализ состава семей воспитанников.</w:t>
      </w:r>
    </w:p>
    <w:p w:rsidR="000E294D" w:rsidRDefault="009C253C" w:rsidP="008704E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9"/>
        <w:gridCol w:w="1967"/>
        <w:gridCol w:w="5333"/>
      </w:tblGrid>
      <w:tr w:rsidR="000E294D" w:rsidRPr="00592A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97211" w:rsidRDefault="009C253C">
            <w:r w:rsidRPr="00A97211"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97211" w:rsidRDefault="009C253C">
            <w:r w:rsidRPr="00A97211"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97211" w:rsidRDefault="009C253C">
            <w:pPr>
              <w:rPr>
                <w:lang w:val="ru-RU"/>
              </w:rPr>
            </w:pPr>
            <w:r w:rsidRPr="00A972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A9721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72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94D" w:rsidRPr="00BE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97211" w:rsidRDefault="009C253C">
            <w:r w:rsidRPr="00A97211"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97211" w:rsidRDefault="00A972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97211" w:rsidRDefault="00A97211">
            <w:pPr>
              <w:rPr>
                <w:lang w:val="ru-RU"/>
              </w:rPr>
            </w:pPr>
            <w:r>
              <w:rPr>
                <w:lang w:val="ru-RU"/>
              </w:rPr>
              <w:t>82,5%</w:t>
            </w:r>
          </w:p>
        </w:tc>
      </w:tr>
      <w:tr w:rsidR="000E294D" w:rsidRPr="00BE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97211" w:rsidRDefault="009C253C">
            <w:r w:rsidRPr="00A97211"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97211" w:rsidRDefault="00892696">
            <w:pPr>
              <w:rPr>
                <w:lang w:val="ru-RU"/>
              </w:rPr>
            </w:pPr>
            <w:r w:rsidRPr="00A972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97211" w:rsidRDefault="00A97211" w:rsidP="00A97211">
            <w:pPr>
              <w:rPr>
                <w:lang w:val="ru-RU"/>
              </w:rPr>
            </w:pPr>
            <w:r>
              <w:rPr>
                <w:lang w:val="ru-RU"/>
              </w:rPr>
              <w:t>14,8%</w:t>
            </w:r>
          </w:p>
        </w:tc>
      </w:tr>
      <w:tr w:rsidR="000E294D" w:rsidRPr="00BE5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97211" w:rsidRDefault="009C253C">
            <w:r w:rsidRPr="00A97211"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97211" w:rsidRDefault="00F226C3">
            <w:pPr>
              <w:rPr>
                <w:lang w:val="ru-RU"/>
              </w:rPr>
            </w:pPr>
            <w:r w:rsidRPr="00A972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211" w:rsidRPr="00A97211" w:rsidRDefault="00A97211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97211" w:rsidRDefault="009C253C">
            <w:r w:rsidRPr="00A97211"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97211" w:rsidRDefault="00A972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97211" w:rsidRDefault="00A97211">
            <w:pPr>
              <w:rPr>
                <w:lang w:val="ru-RU"/>
              </w:rPr>
            </w:pPr>
            <w:r>
              <w:rPr>
                <w:lang w:val="ru-RU"/>
              </w:rPr>
              <w:t>2,7%</w:t>
            </w:r>
          </w:p>
        </w:tc>
      </w:tr>
    </w:tbl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6"/>
        <w:gridCol w:w="1944"/>
        <w:gridCol w:w="5199"/>
      </w:tblGrid>
      <w:tr w:rsidR="000E294D" w:rsidRPr="00592A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92696" w:rsidRDefault="009C253C">
            <w:r w:rsidRPr="00892696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92696" w:rsidRDefault="009C253C">
            <w:r w:rsidRPr="00892696"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92696" w:rsidRDefault="009C253C">
            <w:pPr>
              <w:rPr>
                <w:lang w:val="ru-RU"/>
              </w:rPr>
            </w:pPr>
            <w:r w:rsidRPr="00892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89269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92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94D" w:rsidRPr="00F22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92696" w:rsidRDefault="009C253C">
            <w:r w:rsidRPr="00892696"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92696" w:rsidRDefault="009503E5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503E5" w:rsidRDefault="009503E5" w:rsidP="009503E5">
            <w:pPr>
              <w:rPr>
                <w:lang w:val="ru-RU"/>
              </w:rPr>
            </w:pPr>
            <w:r>
              <w:rPr>
                <w:lang w:val="ru-RU"/>
              </w:rPr>
              <w:t>24,4%</w:t>
            </w:r>
          </w:p>
        </w:tc>
      </w:tr>
      <w:tr w:rsidR="000E294D" w:rsidRPr="00F22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92696" w:rsidRDefault="009C253C">
            <w:r w:rsidRPr="00892696"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92696" w:rsidRDefault="009503E5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503E5" w:rsidRDefault="009503E5">
            <w:pPr>
              <w:rPr>
                <w:lang w:val="ru-RU"/>
              </w:rPr>
            </w:pPr>
            <w:r>
              <w:rPr>
                <w:lang w:val="ru-RU"/>
              </w:rPr>
              <w:t>64,8%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92696" w:rsidRDefault="009C253C">
            <w:r w:rsidRPr="00892696"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92696" w:rsidRDefault="009503E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503E5" w:rsidRDefault="009503E5">
            <w:pPr>
              <w:rPr>
                <w:lang w:val="ru-RU"/>
              </w:rPr>
            </w:pPr>
            <w:r>
              <w:rPr>
                <w:lang w:val="ru-RU"/>
              </w:rPr>
              <w:t>10,8%</w:t>
            </w:r>
          </w:p>
        </w:tc>
      </w:tr>
    </w:tbl>
    <w:p w:rsidR="000E294D" w:rsidRPr="009C23AE" w:rsidRDefault="009C253C" w:rsidP="007000F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2DC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Pr="00602DCD">
        <w:rPr>
          <w:rFonts w:hAnsi="Times New Roman" w:cs="Times New Roman"/>
          <w:color w:val="000000"/>
          <w:sz w:val="24"/>
          <w:szCs w:val="24"/>
        </w:rPr>
        <w:t> </w:t>
      </w:r>
      <w:r w:rsidRPr="00602DCD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Pr="00602DCD">
        <w:rPr>
          <w:rFonts w:hAnsi="Times New Roman" w:cs="Times New Roman"/>
          <w:color w:val="000000"/>
          <w:sz w:val="24"/>
          <w:szCs w:val="24"/>
        </w:rPr>
        <w:t> </w:t>
      </w:r>
      <w:r w:rsidRPr="00602DC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Pr="00602DCD">
        <w:rPr>
          <w:rFonts w:hAnsi="Times New Roman" w:cs="Times New Roman"/>
          <w:color w:val="000000"/>
          <w:sz w:val="24"/>
          <w:szCs w:val="24"/>
        </w:rPr>
        <w:t> </w:t>
      </w:r>
      <w:r w:rsidRPr="00602DCD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 w:rsidRPr="00602DCD">
        <w:rPr>
          <w:rFonts w:hAnsi="Times New Roman" w:cs="Times New Roman"/>
          <w:color w:val="000000"/>
          <w:sz w:val="24"/>
          <w:szCs w:val="24"/>
        </w:rPr>
        <w:t> </w:t>
      </w:r>
      <w:r w:rsidRPr="00602DCD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Pr="00602DCD">
        <w:rPr>
          <w:rFonts w:hAnsi="Times New Roman" w:cs="Times New Roman"/>
          <w:color w:val="000000"/>
          <w:sz w:val="24"/>
          <w:szCs w:val="24"/>
        </w:rPr>
        <w:t> </w:t>
      </w:r>
      <w:r w:rsidRPr="00602DCD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 w:rsidRPr="00602DCD">
        <w:rPr>
          <w:rFonts w:hAnsi="Times New Roman" w:cs="Times New Roman"/>
          <w:color w:val="000000"/>
          <w:sz w:val="24"/>
          <w:szCs w:val="24"/>
        </w:rPr>
        <w:t> </w:t>
      </w:r>
      <w:r w:rsidRPr="00602DCD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r w:rsidR="007C4F8A" w:rsidRPr="00602D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02DCD">
        <w:rPr>
          <w:rFonts w:hAnsi="Times New Roman" w:cs="Times New Roman"/>
          <w:color w:val="000000"/>
          <w:sz w:val="24"/>
          <w:szCs w:val="24"/>
        </w:rPr>
        <w:t> </w:t>
      </w:r>
      <w:r w:rsidR="007C4F8A" w:rsidRPr="00602DCD">
        <w:rPr>
          <w:rFonts w:hAnsi="Times New Roman" w:cs="Times New Roman"/>
          <w:color w:val="000000"/>
          <w:sz w:val="24"/>
          <w:szCs w:val="24"/>
          <w:lang w:val="ru-RU"/>
        </w:rPr>
        <w:t>первых дней</w:t>
      </w:r>
      <w:r w:rsidRPr="00602DCD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зачисления в</w:t>
      </w:r>
      <w:r w:rsidRPr="00602DCD">
        <w:rPr>
          <w:rFonts w:hAnsi="Times New Roman" w:cs="Times New Roman"/>
          <w:color w:val="000000"/>
          <w:sz w:val="24"/>
          <w:szCs w:val="24"/>
        </w:rPr>
        <w:t> </w:t>
      </w:r>
      <w:r w:rsidRPr="00602DCD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0E294D" w:rsidRPr="009C23AE" w:rsidRDefault="009C253C" w:rsidP="007000F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E294D" w:rsidRPr="009C23AE" w:rsidRDefault="00F226C3" w:rsidP="007000F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етск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сад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F453B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осуществлял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дополнительн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 на базе Моу «СОШ с.</w:t>
      </w:r>
      <w:r w:rsidR="00B42D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Воскресенское»</w:t>
      </w:r>
      <w:r w:rsidR="00B42D59">
        <w:rPr>
          <w:rFonts w:hAnsi="Times New Roman" w:cs="Times New Roman"/>
          <w:color w:val="000000"/>
          <w:sz w:val="24"/>
          <w:szCs w:val="24"/>
          <w:lang w:val="ru-RU"/>
        </w:rPr>
        <w:t>, социально-гуманитарной направленности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. Источник финансирования: средства бюджета. Подробная характеристика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B42D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1955"/>
        <w:gridCol w:w="1710"/>
        <w:gridCol w:w="1419"/>
        <w:gridCol w:w="1730"/>
        <w:gridCol w:w="967"/>
        <w:gridCol w:w="1017"/>
      </w:tblGrid>
      <w:tr w:rsidR="000E294D" w:rsidTr="00F30B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B42D59" w:rsidTr="00F30B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D59" w:rsidRDefault="00B42D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D59" w:rsidRDefault="00B42D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D59" w:rsidRDefault="00B42D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D59" w:rsidRDefault="00B42D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D59" w:rsidRPr="00F453B7" w:rsidRDefault="00F453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D59" w:rsidRDefault="00B42D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D59" w:rsidRDefault="00B42D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D59" w:rsidTr="00F30B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D59" w:rsidRPr="007C4F8A" w:rsidRDefault="007C4F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D59" w:rsidRPr="00B42D59" w:rsidRDefault="00F453B7" w:rsidP="00F453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 Родина –Россия»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2D59" w:rsidRPr="000B609F" w:rsidRDefault="00F30B6B" w:rsidP="00B42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Теоретические и практические мероприятия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2D59" w:rsidRPr="007C4F8A" w:rsidRDefault="007C4F8A" w:rsidP="00B42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2D59" w:rsidRPr="007C4F8A" w:rsidRDefault="00F453B7" w:rsidP="00B42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2D59" w:rsidRPr="007C4F8A" w:rsidRDefault="007C4F8A" w:rsidP="00B42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2D59" w:rsidRPr="007C4F8A" w:rsidRDefault="007C4F8A" w:rsidP="00B42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0E294D" w:rsidRPr="009C23AE" w:rsidRDefault="00CA630F" w:rsidP="005B7A3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 была реализована успешно</w:t>
      </w:r>
      <w:r w:rsidR="00833EAD">
        <w:rPr>
          <w:rFonts w:hAnsi="Times New Roman" w:cs="Times New Roman"/>
          <w:color w:val="000000"/>
          <w:sz w:val="24"/>
          <w:szCs w:val="24"/>
          <w:lang w:val="ru-RU"/>
        </w:rPr>
        <w:t>. С целью выявления уровня знаний, была проведена итоговая диагностика с использованием дидактических игр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планирует во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 202</w:t>
      </w:r>
      <w:r w:rsidR="00833EAD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начать реализовывать новые программы дополнительного образования по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BC259D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физкультурно-спортивной</w:t>
      </w:r>
      <w:r w:rsidRPr="00CA63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сточником финансирования будут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являться бюджетные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средства.</w:t>
      </w:r>
    </w:p>
    <w:p w:rsidR="002956A7" w:rsidRDefault="002956A7" w:rsidP="005B7A3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94D" w:rsidRPr="009C23AE" w:rsidRDefault="009C253C" w:rsidP="005B7A3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E294D" w:rsidRPr="009C23AE" w:rsidRDefault="009C253C" w:rsidP="005B7A3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  <w:r w:rsidR="005B7A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коллегиальности. Коллегиальными органами управления являются: </w:t>
      </w:r>
      <w:r w:rsidR="005B7A3C">
        <w:rPr>
          <w:rFonts w:hAnsi="Times New Roman" w:cs="Times New Roman"/>
          <w:color w:val="000000"/>
          <w:sz w:val="24"/>
          <w:szCs w:val="24"/>
          <w:lang w:val="ru-RU"/>
        </w:rPr>
        <w:t>общее собрание трудового коллектива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педагогический совет, </w:t>
      </w:r>
      <w:r w:rsidR="005B7A3C">
        <w:rPr>
          <w:rFonts w:hAnsi="Times New Roman" w:cs="Times New Roman"/>
          <w:color w:val="000000"/>
          <w:sz w:val="24"/>
          <w:szCs w:val="24"/>
          <w:lang w:val="ru-RU"/>
        </w:rPr>
        <w:t>совет родителей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0E294D" w:rsidRPr="009C23AE" w:rsidRDefault="009C253C" w:rsidP="005B7A3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0"/>
        <w:gridCol w:w="7369"/>
      </w:tblGrid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0E294D" w:rsidRPr="00592A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BB3B98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</w:t>
            </w:r>
            <w:r w:rsidR="00BB3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эффективную работу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="00BB3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  <w:r w:rsidR="00BB3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0338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E294D" w:rsidRPr="00BB3B98" w:rsidRDefault="009C253C" w:rsidP="00BB3B9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выбора </w:t>
            </w:r>
            <w:r w:rsidR="00BB3B98" w:rsidRPr="00BB3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пособий</w:t>
            </w:r>
            <w:r w:rsidRPr="00BB3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учебных пособий, средств</w:t>
            </w:r>
            <w:r w:rsidR="00BB3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и</w:t>
            </w:r>
            <w:r w:rsidR="00BB3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3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0E294D" w:rsidRDefault="009C253C" w:rsidP="00BB3B9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  <w:r w:rsidR="00BB3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E294D" w:rsidRPr="00592A3D" w:rsidTr="0003389F">
        <w:trPr>
          <w:trHeight w:val="3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BB3B98" w:rsidRDefault="009C253C" w:rsidP="00BB3B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Общее собрание </w:t>
            </w:r>
            <w:r w:rsidR="00BB3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03389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E294D" w:rsidRPr="009C23AE" w:rsidRDefault="009C253C" w:rsidP="0003389F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  <w:r w:rsidR="007E00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0E294D" w:rsidRPr="009C23AE" w:rsidRDefault="009C253C" w:rsidP="007E000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  <w:r w:rsidR="007E00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623EF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7E000D" w:rsidRDefault="007E000D" w:rsidP="007E000D">
      <w:pPr>
        <w:tabs>
          <w:tab w:val="left" w:pos="1236"/>
          <w:tab w:val="center" w:pos="4819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94D" w:rsidRPr="009C23AE" w:rsidRDefault="007E000D" w:rsidP="007E000D">
      <w:pPr>
        <w:tabs>
          <w:tab w:val="left" w:pos="1236"/>
          <w:tab w:val="center" w:pos="4819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C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9C253C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="009C253C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="009C253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0E294D" w:rsidRPr="001F632D" w:rsidRDefault="009C253C" w:rsidP="001F632D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r w:rsidRPr="001F632D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диагностики:</w:t>
      </w:r>
    </w:p>
    <w:p w:rsidR="000E294D" w:rsidRPr="009C23AE" w:rsidRDefault="009C253C" w:rsidP="007E000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0E294D" w:rsidRDefault="009C253C" w:rsidP="007E000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 срезы;</w:t>
      </w:r>
    </w:p>
    <w:p w:rsidR="000E294D" w:rsidRDefault="009C253C" w:rsidP="001F632D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1F632D" w:rsidRDefault="009C253C" w:rsidP="001F632D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="00623EF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p w:rsidR="00623EF6" w:rsidRDefault="00623EF6" w:rsidP="001F632D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662"/>
        <w:gridCol w:w="746"/>
        <w:gridCol w:w="731"/>
        <w:gridCol w:w="753"/>
        <w:gridCol w:w="594"/>
        <w:gridCol w:w="798"/>
        <w:gridCol w:w="619"/>
        <w:gridCol w:w="932"/>
        <w:gridCol w:w="1954"/>
      </w:tblGrid>
      <w:tr w:rsidR="00623EF6" w:rsidRPr="00623EF6" w:rsidTr="00DB4190">
        <w:trPr>
          <w:jc w:val="center"/>
        </w:trPr>
        <w:tc>
          <w:tcPr>
            <w:tcW w:w="26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EF6" w:rsidRPr="00623EF6" w:rsidRDefault="00623EF6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23EF6">
              <w:rPr>
                <w:rFonts w:cstheme="minorHAnsi"/>
                <w:iCs/>
                <w:color w:val="000000"/>
                <w:sz w:val="24"/>
                <w:szCs w:val="24"/>
                <w:lang w:val="ru-RU"/>
              </w:rPr>
              <w:t>Уровень развития 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EF6" w:rsidRPr="00623EF6" w:rsidRDefault="00623EF6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23EF6">
              <w:rPr>
                <w:rFonts w:cstheme="minorHAnsi"/>
                <w:iCs/>
                <w:color w:val="000000"/>
                <w:sz w:val="24"/>
                <w:szCs w:val="24"/>
                <w:lang w:val="ru-RU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EF6" w:rsidRPr="00623EF6" w:rsidRDefault="00623EF6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23EF6">
              <w:rPr>
                <w:rFonts w:cstheme="minorHAnsi"/>
                <w:iCs/>
                <w:color w:val="000000"/>
                <w:sz w:val="24"/>
                <w:szCs w:val="24"/>
                <w:lang w:val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EF6" w:rsidRPr="00623EF6" w:rsidRDefault="00623EF6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23EF6">
              <w:rPr>
                <w:rFonts w:cstheme="minorHAnsi"/>
                <w:iCs/>
                <w:color w:val="000000"/>
                <w:sz w:val="24"/>
                <w:szCs w:val="24"/>
                <w:lang w:val="ru-RU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EF6" w:rsidRPr="00623EF6" w:rsidRDefault="00623EF6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23EF6">
              <w:rPr>
                <w:rFonts w:cstheme="minorHAnsi"/>
                <w:iCs/>
                <w:color w:val="000000"/>
                <w:sz w:val="24"/>
                <w:szCs w:val="24"/>
                <w:lang w:val="ru-RU"/>
              </w:rPr>
              <w:t>Итого</w:t>
            </w:r>
          </w:p>
        </w:tc>
      </w:tr>
      <w:tr w:rsidR="00DB4190" w:rsidRPr="00623EF6" w:rsidTr="00DB4190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23EF6" w:rsidRPr="00623EF6" w:rsidRDefault="00623EF6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EF6" w:rsidRPr="00623EF6" w:rsidRDefault="00623EF6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23EF6">
              <w:rPr>
                <w:rFonts w:cstheme="minorHAnsi"/>
                <w:i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EF6" w:rsidRPr="00623EF6" w:rsidRDefault="00623EF6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23EF6">
              <w:rPr>
                <w:rFonts w:cstheme="minorHAnsi"/>
                <w:i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EF6" w:rsidRPr="00623EF6" w:rsidRDefault="00623EF6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23EF6">
              <w:rPr>
                <w:rFonts w:cstheme="minorHAnsi"/>
                <w:i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EF6" w:rsidRPr="00623EF6" w:rsidRDefault="00623EF6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23EF6">
              <w:rPr>
                <w:rFonts w:cstheme="minorHAnsi"/>
                <w:i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EF6" w:rsidRPr="00623EF6" w:rsidRDefault="00623EF6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23EF6">
              <w:rPr>
                <w:rFonts w:cstheme="minorHAnsi"/>
                <w:i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EF6" w:rsidRPr="00623EF6" w:rsidRDefault="00623EF6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23EF6">
              <w:rPr>
                <w:rFonts w:cstheme="minorHAnsi"/>
                <w:i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EF6" w:rsidRPr="00623EF6" w:rsidRDefault="00623EF6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23EF6">
              <w:rPr>
                <w:rFonts w:cstheme="minorHAnsi"/>
                <w:i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3EF6" w:rsidRPr="00623EF6" w:rsidRDefault="00623EF6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iCs/>
                <w:color w:val="000000"/>
                <w:sz w:val="24"/>
                <w:szCs w:val="24"/>
                <w:lang w:val="ru-RU"/>
              </w:rPr>
            </w:pPr>
            <w:r w:rsidRPr="00623EF6">
              <w:rPr>
                <w:rFonts w:cstheme="minorHAnsi"/>
                <w:iCs/>
                <w:color w:val="000000"/>
                <w:sz w:val="24"/>
                <w:szCs w:val="24"/>
                <w:lang w:val="ru-RU"/>
              </w:rPr>
              <w:t>% воспитанников в пределе</w:t>
            </w:r>
          </w:p>
          <w:p w:rsidR="00623EF6" w:rsidRPr="00623EF6" w:rsidRDefault="00623EF6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23EF6">
              <w:rPr>
                <w:rFonts w:cstheme="minorHAnsi"/>
                <w:iCs/>
                <w:color w:val="000000"/>
                <w:sz w:val="24"/>
                <w:szCs w:val="24"/>
                <w:lang w:val="ru-RU"/>
              </w:rPr>
              <w:br/>
              <w:t>нормы</w:t>
            </w:r>
          </w:p>
        </w:tc>
      </w:tr>
      <w:tr w:rsidR="00DB4190" w:rsidRPr="00623EF6" w:rsidTr="00DB4190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190" w:rsidRPr="00623EF6" w:rsidRDefault="00DB4190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190" w:rsidRPr="00623EF6" w:rsidRDefault="00DB4190" w:rsidP="00DB419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190" w:rsidRPr="00623EF6" w:rsidRDefault="00DB4190" w:rsidP="00DB419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78%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190" w:rsidRPr="00623EF6" w:rsidRDefault="00DB4190" w:rsidP="00DB419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190" w:rsidRPr="00623EF6" w:rsidRDefault="00DB4190" w:rsidP="00DB419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22%</w:t>
            </w:r>
          </w:p>
        </w:tc>
        <w:tc>
          <w:tcPr>
            <w:tcW w:w="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190" w:rsidRPr="00623EF6" w:rsidRDefault="00DB4190" w:rsidP="00DB419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190" w:rsidRPr="00623EF6" w:rsidRDefault="00DB4190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190" w:rsidRPr="00623EF6" w:rsidRDefault="00DB4190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1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190" w:rsidRPr="00623EF6" w:rsidRDefault="00DB4190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DB4190" w:rsidRPr="00623EF6" w:rsidTr="00DB4190">
        <w:trPr>
          <w:jc w:val="center"/>
        </w:trPr>
        <w:tc>
          <w:tcPr>
            <w:tcW w:w="2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190" w:rsidRPr="00623EF6" w:rsidRDefault="00DB4190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23EF6">
              <w:rPr>
                <w:rFonts w:cstheme="minorHAnsi"/>
                <w:iCs/>
                <w:color w:val="000000"/>
                <w:sz w:val="24"/>
                <w:szCs w:val="24"/>
                <w:lang w:val="ru-RU"/>
              </w:rPr>
              <w:t>Качество освоения образовательных областей</w:t>
            </w:r>
          </w:p>
        </w:tc>
        <w:tc>
          <w:tcPr>
            <w:tcW w:w="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190" w:rsidRPr="00623EF6" w:rsidRDefault="00DB4190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190" w:rsidRPr="00623EF6" w:rsidRDefault="00DB4190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78%</w:t>
            </w:r>
          </w:p>
        </w:tc>
        <w:tc>
          <w:tcPr>
            <w:tcW w:w="7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190" w:rsidRPr="00623EF6" w:rsidRDefault="00DB4190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190" w:rsidRPr="00623EF6" w:rsidRDefault="00DB4190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22%</w:t>
            </w:r>
          </w:p>
        </w:tc>
        <w:tc>
          <w:tcPr>
            <w:tcW w:w="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190" w:rsidRPr="00623EF6" w:rsidRDefault="00DB4190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190" w:rsidRPr="00623EF6" w:rsidRDefault="00DB4190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190" w:rsidRPr="00623EF6" w:rsidRDefault="00DB4190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1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190" w:rsidRPr="00623EF6" w:rsidRDefault="00DB4190" w:rsidP="00623EF6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</w:tbl>
    <w:p w:rsidR="001F632D" w:rsidRPr="009C23AE" w:rsidRDefault="001F632D" w:rsidP="001F632D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 w:rsidP="00D65CD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 w:rsidR="00DB4190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 w:rsidR="00DB4190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D65C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 следующего, возможностей распределения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0E294D" w:rsidRPr="009C23AE" w:rsidRDefault="009C253C" w:rsidP="00D65CD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DB4190" w:rsidRPr="00DB4190" w:rsidRDefault="00DB4190" w:rsidP="00DB419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B4190">
        <w:rPr>
          <w:rFonts w:hAnsi="Times New Roman" w:cs="Times New Roman"/>
          <w:color w:val="000000"/>
          <w:sz w:val="24"/>
          <w:szCs w:val="24"/>
          <w:lang w:val="ru-RU"/>
        </w:rPr>
        <w:t>Детский сад скорректировал ООП ДО с целью включения тематических мероприятий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4190">
        <w:rPr>
          <w:rFonts w:hAnsi="Times New Roman" w:cs="Times New Roman"/>
          <w:color w:val="000000"/>
          <w:sz w:val="24"/>
          <w:szCs w:val="24"/>
          <w:lang w:val="ru-RU"/>
        </w:rPr>
        <w:t>изучению государственных символов в рамках всех образовательных областей.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3179"/>
        <w:gridCol w:w="3165"/>
        <w:gridCol w:w="3445"/>
      </w:tblGrid>
      <w:tr w:rsidR="00DB4190" w:rsidRPr="00DB4190" w:rsidTr="00DB4190">
        <w:tc>
          <w:tcPr>
            <w:tcW w:w="5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область</w:t>
            </w:r>
          </w:p>
        </w:tc>
        <w:tc>
          <w:tcPr>
            <w:tcW w:w="5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работы</w:t>
            </w:r>
          </w:p>
        </w:tc>
        <w:tc>
          <w:tcPr>
            <w:tcW w:w="6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Что должен усвоить воспитанник</w:t>
            </w:r>
          </w:p>
        </w:tc>
      </w:tr>
      <w:tr w:rsidR="00DB4190" w:rsidRPr="00592A3D" w:rsidTr="00DB4190">
        <w:tc>
          <w:tcPr>
            <w:tcW w:w="5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56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6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DB4190" w:rsidRPr="00592A3D" w:rsidTr="00DB4190">
        <w:tc>
          <w:tcPr>
            <w:tcW w:w="5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DB4190" w:rsidRPr="00592A3D" w:rsidTr="00DB4190">
        <w:tc>
          <w:tcPr>
            <w:tcW w:w="5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представления о госсимволах страны и ее истории</w:t>
            </w:r>
          </w:p>
        </w:tc>
      </w:tr>
      <w:tr w:rsidR="00DB4190" w:rsidRPr="00592A3D" w:rsidTr="00DB4190">
        <w:tc>
          <w:tcPr>
            <w:tcW w:w="5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5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6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DB4190" w:rsidRPr="00592A3D" w:rsidTr="00DB4190">
        <w:tc>
          <w:tcPr>
            <w:tcW w:w="56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</w:t>
            </w:r>
          </w:p>
        </w:tc>
        <w:tc>
          <w:tcPr>
            <w:tcW w:w="56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мероприятия</w:t>
            </w:r>
          </w:p>
        </w:tc>
        <w:tc>
          <w:tcPr>
            <w:tcW w:w="6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190" w:rsidRPr="00DB4190" w:rsidRDefault="00DB4190" w:rsidP="00DB419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41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:rsidR="00DB4190" w:rsidRDefault="00DB4190" w:rsidP="00FB09BA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 w:rsidP="00FB09BA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0E294D" w:rsidRPr="009C23AE" w:rsidRDefault="009C253C" w:rsidP="00FB09B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E294D" w:rsidRPr="009C23AE" w:rsidRDefault="009C253C" w:rsidP="00FB09B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0E294D" w:rsidRPr="009C23AE" w:rsidRDefault="009C253C" w:rsidP="00FB09B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0E294D" w:rsidRPr="009C23AE" w:rsidRDefault="009C253C" w:rsidP="00FB09BA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самостоятельная деятельность воспитанников под наблюдением педагогического работника.</w:t>
      </w:r>
    </w:p>
    <w:p w:rsidR="000E294D" w:rsidRPr="00FB09BA" w:rsidRDefault="009C253C" w:rsidP="00FB09B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 w:rsidRPr="00FB09B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09BA">
        <w:rPr>
          <w:rFonts w:hAnsi="Times New Roman" w:cs="Times New Roman"/>
          <w:color w:val="000000"/>
          <w:sz w:val="24"/>
          <w:szCs w:val="24"/>
          <w:lang w:val="ru-RU"/>
        </w:rPr>
        <w:t>составляет:</w:t>
      </w:r>
    </w:p>
    <w:p w:rsidR="000E294D" w:rsidRPr="009C23AE" w:rsidRDefault="009C253C" w:rsidP="00FB09B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 w:rsidP="00FB09BA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0E294D" w:rsidRPr="009C23AE" w:rsidRDefault="009C253C" w:rsidP="00FB09B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E294D" w:rsidRPr="009C23AE" w:rsidRDefault="009C253C" w:rsidP="00FB09B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E294D" w:rsidRPr="009C23AE" w:rsidRDefault="009C253C" w:rsidP="00FB09B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допустить распространения коронавирусной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200E0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0E294D" w:rsidRPr="009C23AE" w:rsidRDefault="009C253C" w:rsidP="00FB09B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</w:t>
      </w:r>
      <w:r w:rsidR="00DE49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 w:rsidP="00FB09B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0E294D" w:rsidRPr="009C23AE" w:rsidRDefault="009C253C" w:rsidP="00FB09B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ежедневную влажную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0E294D" w:rsidRPr="009C23AE" w:rsidRDefault="009C253C" w:rsidP="00FB09B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0E294D" w:rsidRPr="009C23AE" w:rsidRDefault="009C253C" w:rsidP="00FB09B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0E294D" w:rsidRPr="009C23AE" w:rsidRDefault="009C253C" w:rsidP="00FB09B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0E294D" w:rsidRPr="009C23AE" w:rsidRDefault="009C253C" w:rsidP="00FB09B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0E294D" w:rsidRPr="009C23AE" w:rsidRDefault="009C253C" w:rsidP="00FB09BA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0E294D" w:rsidRPr="009C23AE" w:rsidRDefault="009C253C" w:rsidP="00782113">
      <w:pPr>
        <w:spacing w:before="0" w:beforeAutospacing="0" w:after="0" w:afterAutospacing="0"/>
        <w:ind w:firstLine="4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0E294D" w:rsidRPr="009C23AE" w:rsidRDefault="009C253C" w:rsidP="0078211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782113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Детского сада насчитывает </w:t>
      </w:r>
      <w:r w:rsidR="008200E0">
        <w:rPr>
          <w:rFonts w:hAnsi="Times New Roman" w:cs="Times New Roman"/>
          <w:color w:val="000000"/>
          <w:sz w:val="24"/>
          <w:szCs w:val="24"/>
          <w:lang w:val="ru-RU"/>
        </w:rPr>
        <w:t xml:space="preserve">13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0E294D" w:rsidRDefault="009C253C" w:rsidP="00FB09BA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воспитанник/педагоги —</w:t>
      </w:r>
      <w:r w:rsidR="0003389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00E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0E294D" w:rsidRDefault="009C253C" w:rsidP="00782113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воспитанники/все сотрудники —</w:t>
      </w:r>
      <w:r w:rsidR="0003389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200E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677DB2" w:rsidRPr="00677DB2" w:rsidRDefault="00677DB2" w:rsidP="00677DB2">
      <w:pPr>
        <w:spacing w:before="0" w:beforeAutospacing="0" w:after="0" w:afterAutospacing="0"/>
        <w:ind w:firstLine="42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677DB2">
        <w:rPr>
          <w:rFonts w:hAnsi="Times New Roman" w:cs="Times New Roman"/>
          <w:i/>
          <w:color w:val="000000"/>
          <w:sz w:val="24"/>
          <w:szCs w:val="24"/>
          <w:lang w:val="ru-RU"/>
        </w:rPr>
        <w:t>Характеристика квалификационных категорий педагогов:</w:t>
      </w:r>
    </w:p>
    <w:p w:rsidR="00677DB2" w:rsidRPr="00677DB2" w:rsidRDefault="00677DB2" w:rsidP="00677DB2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7DB2">
        <w:rPr>
          <w:rFonts w:hAnsi="Times New Roman" w:cs="Times New Roman"/>
          <w:color w:val="000000"/>
          <w:sz w:val="24"/>
          <w:szCs w:val="24"/>
          <w:lang w:val="ru-RU"/>
        </w:rPr>
        <w:t>- высшая квалификационная категория –0 % педагогов,</w:t>
      </w:r>
    </w:p>
    <w:p w:rsidR="00677DB2" w:rsidRDefault="00677DB2" w:rsidP="00677DB2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7DB2">
        <w:rPr>
          <w:rFonts w:hAnsi="Times New Roman" w:cs="Times New Roman"/>
          <w:color w:val="000000"/>
          <w:sz w:val="24"/>
          <w:szCs w:val="24"/>
          <w:lang w:val="ru-RU"/>
        </w:rPr>
        <w:t xml:space="preserve">- первая квалификационная категория – </w:t>
      </w:r>
      <w:r w:rsidR="008200E0">
        <w:rPr>
          <w:rFonts w:hAnsi="Times New Roman" w:cs="Times New Roman"/>
          <w:color w:val="000000"/>
          <w:sz w:val="24"/>
          <w:szCs w:val="24"/>
          <w:lang w:val="ru-RU"/>
        </w:rPr>
        <w:t>69</w:t>
      </w:r>
      <w:r w:rsidRPr="00677DB2">
        <w:rPr>
          <w:rFonts w:hAnsi="Times New Roman" w:cs="Times New Roman"/>
          <w:color w:val="000000"/>
          <w:sz w:val="24"/>
          <w:szCs w:val="24"/>
          <w:lang w:val="ru-RU"/>
        </w:rPr>
        <w:t xml:space="preserve"> % 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677DB2" w:rsidRPr="00677DB2" w:rsidRDefault="00677DB2" w:rsidP="00677DB2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соответствие занимаемой должности –</w:t>
      </w:r>
      <w:r w:rsidR="008200E0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% педагогов.</w:t>
      </w:r>
    </w:p>
    <w:p w:rsidR="000E294D" w:rsidRPr="009C23AE" w:rsidRDefault="009C253C" w:rsidP="00677DB2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200E0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</w:t>
      </w:r>
      <w:r w:rsidR="00AA3F6B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AA3F6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них 1</w:t>
      </w:r>
      <w:r w:rsidR="008200E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педагогов.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30.12.202</w:t>
      </w:r>
      <w:r w:rsidR="008200E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211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 </w:t>
      </w:r>
      <w:r w:rsidR="008200E0">
        <w:rPr>
          <w:rFonts w:hAnsi="Times New Roman" w:cs="Times New Roman"/>
          <w:color w:val="000000"/>
          <w:sz w:val="24"/>
          <w:szCs w:val="24"/>
          <w:lang w:val="ru-RU"/>
        </w:rPr>
        <w:t>проходи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ВУЗ</w:t>
      </w:r>
      <w:r w:rsidR="0078211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A3F6B">
        <w:rPr>
          <w:rFonts w:hAnsi="Times New Roman" w:cs="Times New Roman"/>
          <w:color w:val="000000"/>
          <w:sz w:val="24"/>
          <w:szCs w:val="24"/>
          <w:lang w:val="ru-RU"/>
        </w:rPr>
        <w:t>направлению: «специальное (дефектологическое) образование»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 w:rsidP="00CE5A3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8200E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перешел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200E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Детского сада все соответствуют квалификационным требованиям профстандарта «Педагог».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должностные инструкции соответствуют трудовым функциям, установленным профстандартом «Педагог».</w:t>
      </w:r>
    </w:p>
    <w:p w:rsidR="000E294D" w:rsidRDefault="009C253C" w:rsidP="00CE5A3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Диаграмма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:rsidR="00CE5A3A" w:rsidRPr="009C23AE" w:rsidRDefault="00CE5A3A" w:rsidP="00CE5A3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4951563" cy="2035834"/>
            <wp:effectExtent l="0" t="0" r="2095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294D" w:rsidRPr="009C23AE" w:rsidRDefault="009C253C" w:rsidP="0080195C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0965F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Детского сада приняли участие:</w:t>
      </w:r>
    </w:p>
    <w:p w:rsidR="000E294D" w:rsidRPr="00774BDA" w:rsidRDefault="009C253C" w:rsidP="00774BDA">
      <w:pPr>
        <w:numPr>
          <w:ilvl w:val="0"/>
          <w:numId w:val="1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0195C">
        <w:rPr>
          <w:rFonts w:hAnsi="Times New Roman" w:cs="Times New Roman"/>
          <w:color w:val="000000"/>
          <w:sz w:val="24"/>
          <w:szCs w:val="24"/>
          <w:lang w:val="ru-RU"/>
        </w:rPr>
        <w:t>региональном форуме</w:t>
      </w:r>
      <w:r w:rsidR="0080195C" w:rsidRPr="00774BDA">
        <w:rPr>
          <w:rFonts w:hAnsi="Times New Roman" w:cs="Times New Roman"/>
          <w:color w:val="000000"/>
          <w:sz w:val="24"/>
          <w:szCs w:val="24"/>
          <w:lang w:val="ru-RU"/>
        </w:rPr>
        <w:t>: Лаборатория «Развитие профессиональных умений воспитателей ДОУ»</w:t>
      </w:r>
      <w:r w:rsidRPr="00774B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74BDA" w:rsidRDefault="00FF1334" w:rsidP="00774BDA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BDA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в 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«августовской муниципальной конференции работников образования Воскресенского МР «Образование Воскресенского района: проблемы, перспективы, решения»»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BDA" w:rsidRDefault="00114547" w:rsidP="00774BDA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BDA">
        <w:rPr>
          <w:rFonts w:hAnsi="Times New Roman" w:cs="Times New Roman"/>
          <w:color w:val="000000"/>
          <w:sz w:val="24"/>
          <w:szCs w:val="24"/>
          <w:lang w:val="ru-RU"/>
        </w:rPr>
        <w:t xml:space="preserve">Региональный конкурс «Педагогический </w:t>
      </w:r>
      <w:r w:rsidR="00B85F10" w:rsidRPr="00774BDA">
        <w:rPr>
          <w:rFonts w:hAnsi="Times New Roman" w:cs="Times New Roman"/>
          <w:color w:val="000000"/>
          <w:sz w:val="24"/>
          <w:szCs w:val="24"/>
          <w:lang w:val="ru-RU"/>
        </w:rPr>
        <w:t>Олимп</w:t>
      </w:r>
      <w:r w:rsidRPr="00774BDA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B85F10" w:rsidRPr="00774BD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74BDA">
        <w:rPr>
          <w:rFonts w:hAnsi="Times New Roman" w:cs="Times New Roman"/>
          <w:color w:val="000000"/>
          <w:sz w:val="24"/>
          <w:szCs w:val="24"/>
          <w:lang w:val="ru-RU"/>
        </w:rPr>
        <w:t>» (</w:t>
      </w:r>
      <w:r w:rsidR="00B85F10" w:rsidRPr="00774BDA">
        <w:rPr>
          <w:rFonts w:hAnsi="Times New Roman" w:cs="Times New Roman"/>
          <w:color w:val="000000"/>
          <w:sz w:val="24"/>
          <w:szCs w:val="24"/>
          <w:lang w:val="ru-RU"/>
        </w:rPr>
        <w:t>2 педагога</w:t>
      </w:r>
      <w:r w:rsidRPr="00774BDA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занял</w:t>
      </w:r>
      <w:r w:rsidR="00B85F10" w:rsidRPr="00774B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4B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5F10" w:rsidRPr="00774BD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74BDA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место);</w:t>
      </w:r>
    </w:p>
    <w:p w:rsidR="00CA1257" w:rsidRPr="00774BDA" w:rsidRDefault="00CA1257" w:rsidP="00774BDA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BDA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Муниципальный конкурс </w:t>
      </w:r>
      <w:r w:rsidR="00E87B3C" w:rsidRPr="00774BDA">
        <w:rPr>
          <w:rFonts w:hAnsi="Times New Roman" w:cs="Times New Roman"/>
          <w:color w:val="000000"/>
          <w:sz w:val="24"/>
          <w:szCs w:val="24"/>
          <w:lang w:val="ru-RU"/>
        </w:rPr>
        <w:t>«Блинный фестиваль» - I</w:t>
      </w:r>
      <w:r w:rsidR="00E87B3C" w:rsidRPr="00774BDA">
        <w:rPr>
          <w:rFonts w:hAnsi="Times New Roman" w:cs="Times New Roman"/>
          <w:color w:val="000000"/>
          <w:sz w:val="24"/>
          <w:szCs w:val="24"/>
        </w:rPr>
        <w:t>I</w:t>
      </w:r>
      <w:r w:rsidR="00E87B3C" w:rsidRPr="00774BDA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место;</w:t>
      </w:r>
    </w:p>
    <w:p w:rsidR="00CA1257" w:rsidRDefault="00CA1257" w:rsidP="00774BDA">
      <w:pPr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Муниципальный конкурс «Ландшафтная мастерская в детском саду» - </w:t>
      </w:r>
      <w:r w:rsidR="00E87B3C" w:rsidRPr="00E87B3C">
        <w:rPr>
          <w:rFonts w:hAnsi="Times New Roman" w:cs="Times New Roman"/>
          <w:color w:val="000000"/>
          <w:sz w:val="24"/>
          <w:szCs w:val="24"/>
          <w:lang w:val="ru-RU"/>
        </w:rPr>
        <w:t>I</w:t>
      </w:r>
      <w:r>
        <w:rPr>
          <w:rFonts w:hAnsi="Times New Roman" w:cs="Times New Roman"/>
          <w:color w:val="000000"/>
          <w:sz w:val="24"/>
          <w:szCs w:val="24"/>
        </w:rPr>
        <w:t>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место;</w:t>
      </w:r>
    </w:p>
    <w:p w:rsidR="00774BDA" w:rsidRDefault="00E87B3C" w:rsidP="00774BDA">
      <w:pPr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Муниципальный конкурс «Воскресенское варенье» - </w:t>
      </w:r>
      <w:r w:rsidRPr="00E87B3C">
        <w:rPr>
          <w:rFonts w:hAnsi="Times New Roman" w:cs="Times New Roman"/>
          <w:color w:val="000000"/>
          <w:sz w:val="24"/>
          <w:szCs w:val="24"/>
          <w:lang w:val="ru-RU"/>
        </w:rPr>
        <w:t>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место;</w:t>
      </w:r>
    </w:p>
    <w:p w:rsidR="0037449F" w:rsidRPr="00774BDA" w:rsidRDefault="0037449F" w:rsidP="00774BDA">
      <w:pPr>
        <w:numPr>
          <w:ilvl w:val="0"/>
          <w:numId w:val="1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BDA">
        <w:rPr>
          <w:rFonts w:hAnsi="Times New Roman" w:cs="Times New Roman"/>
          <w:color w:val="000000"/>
          <w:sz w:val="24"/>
          <w:szCs w:val="24"/>
          <w:lang w:val="ru-RU"/>
        </w:rPr>
        <w:t>Муниципальный конкурс «Воспитатель года 202</w:t>
      </w:r>
      <w:r w:rsidR="00E87B3C" w:rsidRPr="00774BD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74BDA">
        <w:rPr>
          <w:rFonts w:hAnsi="Times New Roman" w:cs="Times New Roman"/>
          <w:color w:val="000000"/>
          <w:sz w:val="24"/>
          <w:szCs w:val="24"/>
          <w:lang w:val="ru-RU"/>
        </w:rPr>
        <w:t xml:space="preserve">» (педагог занял </w:t>
      </w:r>
      <w:r w:rsidRPr="00774BDA">
        <w:rPr>
          <w:rFonts w:hAnsi="Times New Roman" w:cs="Times New Roman"/>
          <w:color w:val="000000"/>
          <w:sz w:val="24"/>
          <w:szCs w:val="24"/>
        </w:rPr>
        <w:t>II</w:t>
      </w:r>
      <w:r w:rsidRPr="00774BDA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место);</w:t>
      </w:r>
    </w:p>
    <w:p w:rsidR="002D6A11" w:rsidRDefault="009C253C" w:rsidP="002D6A11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саморазвиваются.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0E294D" w:rsidRPr="009C23AE" w:rsidRDefault="009C253C" w:rsidP="002D6A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E294D" w:rsidRPr="009C23AE" w:rsidRDefault="009C253C" w:rsidP="002D6A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646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76466">
        <w:rPr>
          <w:rFonts w:hAnsi="Times New Roman" w:cs="Times New Roman"/>
          <w:color w:val="000000"/>
          <w:sz w:val="24"/>
          <w:szCs w:val="24"/>
        </w:rPr>
        <w:t> </w:t>
      </w:r>
      <w:r w:rsidRPr="00576466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576466">
        <w:rPr>
          <w:lang w:val="ru-RU"/>
        </w:rPr>
        <w:br/>
      </w:r>
      <w:r w:rsidRPr="00576466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Pr="00576466">
        <w:rPr>
          <w:rFonts w:hAnsi="Times New Roman" w:cs="Times New Roman"/>
          <w:color w:val="000000"/>
          <w:sz w:val="24"/>
          <w:szCs w:val="24"/>
        </w:rPr>
        <w:t> </w:t>
      </w:r>
      <w:r w:rsidRPr="00576466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576466">
        <w:rPr>
          <w:rFonts w:hAnsi="Times New Roman" w:cs="Times New Roman"/>
          <w:color w:val="000000"/>
          <w:sz w:val="24"/>
          <w:szCs w:val="24"/>
        </w:rPr>
        <w:t> </w:t>
      </w:r>
      <w:r w:rsidRPr="00576466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576466">
        <w:rPr>
          <w:rFonts w:hAnsi="Times New Roman" w:cs="Times New Roman"/>
          <w:color w:val="000000"/>
          <w:sz w:val="24"/>
          <w:szCs w:val="24"/>
        </w:rPr>
        <w:t> </w:t>
      </w:r>
      <w:r w:rsidRPr="00576466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Pr="00576466">
        <w:rPr>
          <w:rFonts w:hAnsi="Times New Roman" w:cs="Times New Roman"/>
          <w:color w:val="000000"/>
          <w:sz w:val="24"/>
          <w:szCs w:val="24"/>
        </w:rPr>
        <w:t> </w:t>
      </w:r>
      <w:r w:rsidRPr="00576466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Pr="00576466">
        <w:rPr>
          <w:rFonts w:hAnsi="Times New Roman" w:cs="Times New Roman"/>
          <w:color w:val="000000"/>
          <w:sz w:val="24"/>
          <w:szCs w:val="24"/>
        </w:rPr>
        <w:t> </w:t>
      </w:r>
      <w:r w:rsidRPr="00576466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576466">
        <w:rPr>
          <w:rFonts w:hAnsi="Times New Roman" w:cs="Times New Roman"/>
          <w:color w:val="000000"/>
          <w:sz w:val="24"/>
          <w:szCs w:val="24"/>
        </w:rPr>
        <w:t> </w:t>
      </w:r>
      <w:r w:rsidRPr="0057646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576466">
        <w:rPr>
          <w:rFonts w:hAnsi="Times New Roman" w:cs="Times New Roman"/>
          <w:color w:val="000000"/>
          <w:sz w:val="24"/>
          <w:szCs w:val="24"/>
        </w:rPr>
        <w:t> </w:t>
      </w:r>
      <w:r w:rsidRPr="00576466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C244A7" w:rsidRDefault="009C253C" w:rsidP="002D6A11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E7EBD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136E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Детский сад пополнил учебно-методический комплект </w:t>
      </w:r>
      <w:r w:rsidR="002D6A11">
        <w:rPr>
          <w:rFonts w:hAnsi="Times New Roman" w:cs="Times New Roman"/>
          <w:color w:val="000000"/>
          <w:sz w:val="24"/>
          <w:szCs w:val="24"/>
          <w:lang w:val="ru-RU"/>
        </w:rPr>
        <w:t xml:space="preserve">и приобрели </w:t>
      </w:r>
      <w:r w:rsidR="00C244A7">
        <w:rPr>
          <w:rFonts w:hAnsi="Times New Roman" w:cs="Times New Roman"/>
          <w:color w:val="000000"/>
          <w:sz w:val="24"/>
          <w:szCs w:val="24"/>
          <w:lang w:val="ru-RU"/>
        </w:rPr>
        <w:t>парциальную программу «Обучение грамоте детей дошкольного возраста» Нищевой Н.В.</w:t>
      </w:r>
    </w:p>
    <w:p w:rsidR="000E294D" w:rsidRPr="009C23AE" w:rsidRDefault="00C244A7" w:rsidP="002D6A11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0E294D" w:rsidRPr="009C23AE" w:rsidRDefault="009C253C" w:rsidP="0036227F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0E294D" w:rsidRPr="009C23AE" w:rsidRDefault="009C253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244A7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пополнилось </w:t>
      </w:r>
      <w:r w:rsidR="00C244A7">
        <w:rPr>
          <w:rFonts w:hAnsi="Times New Roman" w:cs="Times New Roman"/>
          <w:color w:val="000000"/>
          <w:sz w:val="24"/>
          <w:szCs w:val="24"/>
          <w:lang w:val="ru-RU"/>
        </w:rPr>
        <w:t>многофункциональным принтером.</w:t>
      </w:r>
    </w:p>
    <w:p w:rsidR="000E294D" w:rsidRPr="009C23AE" w:rsidRDefault="009C253C" w:rsidP="0036227F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r w:rsidR="00C244A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244A7" w:rsidRPr="009C23AE">
        <w:rPr>
          <w:rFonts w:hAnsi="Times New Roman" w:cs="Times New Roman"/>
          <w:color w:val="000000"/>
          <w:sz w:val="24"/>
          <w:szCs w:val="24"/>
          <w:lang w:val="ru-RU"/>
        </w:rPr>
        <w:t>нтернет-ресурсами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</w:t>
      </w:r>
      <w:r w:rsidR="003622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 w:rsidP="0036227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0E294D" w:rsidRPr="009C23AE" w:rsidRDefault="009C253C" w:rsidP="0036227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E294D" w:rsidRPr="0036227F" w:rsidRDefault="009C253C" w:rsidP="0036227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36227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227F">
        <w:rPr>
          <w:rFonts w:hAnsi="Times New Roman" w:cs="Times New Roman"/>
          <w:color w:val="000000"/>
          <w:sz w:val="24"/>
          <w:szCs w:val="24"/>
          <w:lang w:val="ru-RU"/>
        </w:rPr>
        <w:t>Детском саду оборудованы помещения: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групповые помещения — </w:t>
      </w:r>
      <w:r w:rsidR="00D22DA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</w:t>
      </w:r>
      <w:r w:rsidR="0036227F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6227F">
        <w:rPr>
          <w:rFonts w:hAnsi="Times New Roman" w:cs="Times New Roman"/>
          <w:color w:val="000000"/>
          <w:sz w:val="24"/>
          <w:szCs w:val="24"/>
        </w:rPr>
        <w:t xml:space="preserve">физкультурный зал  </w:t>
      </w:r>
      <w:r>
        <w:rPr>
          <w:rFonts w:hAnsi="Times New Roman" w:cs="Times New Roman"/>
          <w:color w:val="000000"/>
          <w:sz w:val="24"/>
          <w:szCs w:val="24"/>
        </w:rPr>
        <w:t>— 1;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0E294D" w:rsidRDefault="009C253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0E294D" w:rsidRPr="006A618B" w:rsidRDefault="009C253C" w:rsidP="0036227F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  <w:r w:rsidRPr="006A618B">
        <w:rPr>
          <w:rFonts w:hAnsi="Times New Roman" w:cs="Times New Roman"/>
          <w:color w:val="000000"/>
          <w:sz w:val="24"/>
          <w:szCs w:val="24"/>
          <w:lang w:val="ru-RU"/>
        </w:rPr>
        <w:t>Оборудованы групповые комнаты, включающие игровую, познавательную, обеденную зоны.</w:t>
      </w:r>
    </w:p>
    <w:p w:rsidR="000E294D" w:rsidRPr="0051294C" w:rsidRDefault="009C253C" w:rsidP="0051294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D22DA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 </w:t>
      </w:r>
      <w:r w:rsidR="00D22DAB">
        <w:rPr>
          <w:rFonts w:hAnsi="Times New Roman" w:cs="Times New Roman"/>
          <w:color w:val="000000"/>
          <w:sz w:val="24"/>
          <w:szCs w:val="24"/>
          <w:lang w:val="ru-RU"/>
        </w:rPr>
        <w:t xml:space="preserve">капитальную замену водопровода, частичная замена канализации, частичный ремонт крыши, были заменены полы в </w:t>
      </w:r>
      <w:r w:rsidR="00B841C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="00D22DAB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групповых комнатах (в одной установлены теплые полы и замена </w:t>
      </w:r>
      <w:r w:rsidR="00B841C6">
        <w:rPr>
          <w:rFonts w:hAnsi="Times New Roman" w:cs="Times New Roman"/>
          <w:color w:val="000000"/>
          <w:sz w:val="24"/>
          <w:szCs w:val="24"/>
          <w:lang w:val="ru-RU"/>
        </w:rPr>
        <w:t>линолеум, в второй заменили полы и линолеум</w:t>
      </w:r>
      <w:r w:rsidR="00D22DA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Провели переоформление </w:t>
      </w:r>
      <w:r w:rsidR="0051294C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методического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="005129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E294D" w:rsidRPr="009C23AE" w:rsidRDefault="009C253C" w:rsidP="0051294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0E294D" w:rsidRPr="006D1BF2" w:rsidRDefault="006D1BF2" w:rsidP="0051294C">
      <w:pPr>
        <w:spacing w:before="0" w:beforeAutospacing="0" w:after="0" w:afterAutospacing="0"/>
        <w:ind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C253C" w:rsidRPr="006D1BF2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B841C6" w:rsidRPr="006D1BF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C253C" w:rsidRPr="006D1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9C253C" w:rsidRPr="006D1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23AE" w:rsidRPr="006D1BF2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9C253C" w:rsidRPr="006D1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23AE" w:rsidRPr="006D1BF2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="009C253C" w:rsidRPr="006D1BF2">
        <w:rPr>
          <w:rFonts w:hAnsi="Times New Roman" w:cs="Times New Roman"/>
          <w:color w:val="000000"/>
          <w:sz w:val="24"/>
          <w:szCs w:val="24"/>
          <w:lang w:val="ru-RU"/>
        </w:rPr>
        <w:t xml:space="preserve"> закупку и</w:t>
      </w:r>
      <w:r w:rsidR="009C253C" w:rsidRPr="006D1BF2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замену посуды по группам (тарелки, бокалы, подносы, чайники, кастрюли, вёдра), а так же замену уборочного инвентаря (швабры, щетки, вёдра).</w:t>
      </w:r>
      <w:r w:rsidR="00D725A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приведения в порядок участка детского сада, были приобретены лакокрасочные материалы, а так же приобрели триммер для покоса травы на участке.</w:t>
      </w:r>
    </w:p>
    <w:p w:rsidR="000E294D" w:rsidRPr="009C23AE" w:rsidRDefault="009C253C" w:rsidP="00D6221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41C6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необходимо</w:t>
      </w:r>
      <w:r w:rsidR="00D725A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произвести капитальную замену отопления, а так же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D6221B" w:rsidRDefault="00D6221B" w:rsidP="00D6221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94D" w:rsidRPr="009C23AE" w:rsidRDefault="009C253C" w:rsidP="00D6221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E294D" w:rsidRPr="009C23AE" w:rsidRDefault="009C253C" w:rsidP="00D6221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19.09.2016.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6D1BF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0E294D" w:rsidRPr="009C23AE" w:rsidRDefault="009C253C" w:rsidP="00D6221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B244B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5B244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0E294D" w:rsidRPr="00EC13BB" w:rsidRDefault="009C253C" w:rsidP="00D6221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13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C13BB">
        <w:rPr>
          <w:rFonts w:hAnsi="Times New Roman" w:cs="Times New Roman"/>
          <w:color w:val="000000"/>
          <w:sz w:val="24"/>
          <w:szCs w:val="24"/>
        </w:rPr>
        <w:t> </w:t>
      </w:r>
      <w:r w:rsidRPr="00EC13BB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 w:rsidRPr="00EC13BB">
        <w:rPr>
          <w:rFonts w:hAnsi="Times New Roman" w:cs="Times New Roman"/>
          <w:color w:val="000000"/>
          <w:sz w:val="24"/>
          <w:szCs w:val="24"/>
        </w:rPr>
        <w:t> </w:t>
      </w:r>
      <w:r w:rsidR="00EC13BB" w:rsidRPr="00EC13BB">
        <w:rPr>
          <w:rFonts w:hAnsi="Times New Roman" w:cs="Times New Roman"/>
          <w:color w:val="000000"/>
          <w:sz w:val="24"/>
          <w:szCs w:val="24"/>
          <w:lang w:val="ru-RU"/>
        </w:rPr>
        <w:t>15.11</w:t>
      </w:r>
      <w:r w:rsidR="005B244B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 w:rsidRPr="00EC13B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C13BB">
        <w:rPr>
          <w:rFonts w:hAnsi="Times New Roman" w:cs="Times New Roman"/>
          <w:color w:val="000000"/>
          <w:sz w:val="24"/>
          <w:szCs w:val="24"/>
        </w:rPr>
        <w:t> </w:t>
      </w:r>
      <w:r w:rsidR="00EC13BB" w:rsidRPr="00EC13BB">
        <w:rPr>
          <w:rFonts w:hAnsi="Times New Roman" w:cs="Times New Roman"/>
          <w:color w:val="000000"/>
          <w:sz w:val="24"/>
          <w:szCs w:val="24"/>
          <w:lang w:val="ru-RU"/>
        </w:rPr>
        <w:t>22.11</w:t>
      </w:r>
      <w:r w:rsidRPr="00EC13BB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5B244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C13B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 </w:t>
      </w:r>
      <w:r w:rsidR="005B244B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Pr="00EC13BB">
        <w:rPr>
          <w:rFonts w:hAnsi="Times New Roman" w:cs="Times New Roman"/>
          <w:color w:val="000000"/>
          <w:sz w:val="24"/>
          <w:szCs w:val="24"/>
        </w:rPr>
        <w:t> </w:t>
      </w:r>
      <w:r w:rsidRPr="00EC13BB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0E294D" w:rsidRPr="00F005D4" w:rsidRDefault="009C253C" w:rsidP="00F005D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Pr="00F005D4">
        <w:rPr>
          <w:rFonts w:hAnsi="Times New Roman" w:cs="Times New Roman"/>
          <w:color w:val="000000"/>
          <w:sz w:val="24"/>
          <w:szCs w:val="24"/>
        </w:rPr>
        <w:t> </w:t>
      </w: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 w:rsidRPr="00F005D4">
        <w:rPr>
          <w:rFonts w:hAnsi="Times New Roman" w:cs="Times New Roman"/>
          <w:color w:val="000000"/>
          <w:sz w:val="24"/>
          <w:szCs w:val="24"/>
        </w:rPr>
        <w:t> </w:t>
      </w: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005D4" w:rsidRPr="00F005D4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5B244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F005D4">
        <w:rPr>
          <w:rFonts w:hAnsi="Times New Roman" w:cs="Times New Roman"/>
          <w:color w:val="000000"/>
          <w:sz w:val="24"/>
          <w:szCs w:val="24"/>
        </w:rPr>
        <w:t> </w:t>
      </w: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0E294D" w:rsidRPr="00F005D4" w:rsidRDefault="009C253C" w:rsidP="00F005D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</w:t>
      </w:r>
      <w:r w:rsidR="00F005D4" w:rsidRPr="00F005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5D4">
        <w:rPr>
          <w:rFonts w:hAnsi="Times New Roman" w:cs="Times New Roman"/>
          <w:color w:val="000000"/>
          <w:sz w:val="24"/>
          <w:szCs w:val="24"/>
        </w:rPr>
        <w:t> </w:t>
      </w: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5B244B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F005D4">
        <w:rPr>
          <w:rFonts w:hAnsi="Times New Roman" w:cs="Times New Roman"/>
          <w:color w:val="000000"/>
          <w:sz w:val="24"/>
          <w:szCs w:val="24"/>
        </w:rPr>
        <w:t> </w:t>
      </w:r>
      <w:r w:rsidR="00F005D4" w:rsidRPr="00F005D4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294D" w:rsidRPr="00F005D4" w:rsidRDefault="009C253C" w:rsidP="00F005D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</w:t>
      </w:r>
      <w:r w:rsidR="00F005D4" w:rsidRPr="00F005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05D4">
        <w:rPr>
          <w:rFonts w:hAnsi="Times New Roman" w:cs="Times New Roman"/>
          <w:color w:val="000000"/>
          <w:sz w:val="24"/>
          <w:szCs w:val="24"/>
        </w:rPr>
        <w:t> </w:t>
      </w: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5B244B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F005D4">
        <w:rPr>
          <w:rFonts w:hAnsi="Times New Roman" w:cs="Times New Roman"/>
          <w:color w:val="000000"/>
          <w:sz w:val="24"/>
          <w:szCs w:val="24"/>
        </w:rPr>
        <w:t> </w:t>
      </w: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0E294D" w:rsidRPr="00F005D4" w:rsidRDefault="009C253C" w:rsidP="00F005D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</w:t>
      </w:r>
      <w:r w:rsidRPr="00F005D4">
        <w:rPr>
          <w:rFonts w:hAnsi="Times New Roman" w:cs="Times New Roman"/>
          <w:color w:val="000000"/>
          <w:sz w:val="24"/>
          <w:szCs w:val="24"/>
        </w:rPr>
        <w:t> </w:t>
      </w: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5B244B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F005D4">
        <w:rPr>
          <w:rFonts w:hAnsi="Times New Roman" w:cs="Times New Roman"/>
          <w:color w:val="000000"/>
          <w:sz w:val="24"/>
          <w:szCs w:val="24"/>
        </w:rPr>
        <w:t> </w:t>
      </w: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E294D" w:rsidRPr="00F005D4" w:rsidRDefault="009C253C" w:rsidP="00F005D4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доля получателей услуг, которые готовы рекомендовать организацию родственникам и</w:t>
      </w:r>
      <w:r w:rsidRPr="00F005D4">
        <w:rPr>
          <w:rFonts w:hAnsi="Times New Roman" w:cs="Times New Roman"/>
          <w:color w:val="000000"/>
          <w:sz w:val="24"/>
          <w:szCs w:val="24"/>
        </w:rPr>
        <w:t> </w:t>
      </w: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 w:rsidRPr="00F005D4">
        <w:rPr>
          <w:rFonts w:hAnsi="Times New Roman" w:cs="Times New Roman"/>
          <w:color w:val="000000"/>
          <w:sz w:val="24"/>
          <w:szCs w:val="24"/>
        </w:rPr>
        <w:t> </w:t>
      </w: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5B244B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 w:rsidRPr="00F005D4">
        <w:rPr>
          <w:rFonts w:hAnsi="Times New Roman" w:cs="Times New Roman"/>
          <w:color w:val="000000"/>
          <w:sz w:val="24"/>
          <w:szCs w:val="24"/>
        </w:rPr>
        <w:t> </w:t>
      </w: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0E294D" w:rsidRPr="009C23AE" w:rsidRDefault="009C253C" w:rsidP="00F005D4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0E294D" w:rsidRPr="009C23AE" w:rsidRDefault="009C253C" w:rsidP="00EC13B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об</w:t>
      </w:r>
      <w:r w:rsidRPr="00F005D4">
        <w:rPr>
          <w:rFonts w:hAnsi="Times New Roman" w:cs="Times New Roman"/>
          <w:color w:val="000000"/>
          <w:sz w:val="24"/>
          <w:szCs w:val="24"/>
        </w:rPr>
        <w:t> </w:t>
      </w: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</w:t>
      </w:r>
      <w:r w:rsidR="005B244B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244B">
        <w:rPr>
          <w:rFonts w:hAnsi="Times New Roman" w:cs="Times New Roman"/>
          <w:color w:val="000000"/>
          <w:sz w:val="24"/>
          <w:szCs w:val="24"/>
          <w:lang w:val="ru-RU"/>
        </w:rPr>
        <w:t>сада, свидетельствуют</w:t>
      </w: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F005D4">
        <w:rPr>
          <w:rFonts w:hAnsi="Times New Roman" w:cs="Times New Roman"/>
          <w:color w:val="000000"/>
          <w:sz w:val="24"/>
          <w:szCs w:val="24"/>
        </w:rPr>
        <w:t> </w:t>
      </w: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достаточном уровне удовлетворенности качеством образовательной деятельности </w:t>
      </w:r>
      <w:r w:rsidR="005B24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005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13BB" w:rsidRDefault="00EC13BB" w:rsidP="00EC13B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94D" w:rsidRPr="00F31443" w:rsidRDefault="009C253C" w:rsidP="00EC13B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196FF5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E294D" w:rsidRPr="009C23AE" w:rsidRDefault="009C253C" w:rsidP="00EC13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30.12.202</w:t>
      </w:r>
      <w:r w:rsidR="00D72AD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8"/>
        <w:gridCol w:w="1488"/>
        <w:gridCol w:w="1433"/>
      </w:tblGrid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0E29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72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117F" w:rsidRDefault="002A117F" w:rsidP="00C72054">
            <w:pPr>
              <w:rPr>
                <w:lang w:val="ru-RU"/>
              </w:rPr>
            </w:pPr>
            <w:r w:rsidRPr="002A1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72054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</w:t>
            </w:r>
            <w:r w:rsidR="00063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117F" w:rsidRDefault="002A117F" w:rsidP="00C72054">
            <w:pPr>
              <w:rPr>
                <w:lang w:val="ru-RU"/>
              </w:rPr>
            </w:pPr>
            <w:r w:rsidRPr="002A1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72054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86EF5" w:rsidRDefault="00586EF5" w:rsidP="00C720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72054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72054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117F" w:rsidRDefault="009C253C" w:rsidP="00C72054">
            <w:r w:rsidRPr="002A117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117F" w:rsidRDefault="002A117F" w:rsidP="00C72054">
            <w:pPr>
              <w:rPr>
                <w:lang w:val="ru-RU"/>
              </w:rPr>
            </w:pPr>
            <w:r w:rsidRPr="002A1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72054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117F" w:rsidRDefault="009C253C" w:rsidP="00C72054">
            <w:r w:rsidRPr="002A117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117F" w:rsidRDefault="002A117F" w:rsidP="00C72054">
            <w:pPr>
              <w:rPr>
                <w:lang w:val="ru-RU"/>
              </w:rPr>
            </w:pPr>
            <w:r w:rsidRPr="002A1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72054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86EF5" w:rsidP="00C7205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10,5 - 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86EF5" w:rsidP="00C07E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07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72054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72054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72054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72054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117F" w:rsidRDefault="009C253C" w:rsidP="00C72054">
            <w:r w:rsidRPr="002A117F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A117F" w:rsidRDefault="002A117F" w:rsidP="00C72054">
            <w:pPr>
              <w:rPr>
                <w:lang w:val="ru-RU"/>
              </w:rPr>
            </w:pPr>
            <w:r w:rsidRPr="002A11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6,4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72054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86EF5" w:rsidRDefault="00C07ED3" w:rsidP="00C720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86EF5" w:rsidRDefault="00C07ED3" w:rsidP="00C720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72054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86EF5" w:rsidRDefault="00C07ED3" w:rsidP="00C720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86EF5" w:rsidRDefault="00586EF5" w:rsidP="00C720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72054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86EF5" w:rsidRDefault="00586EF5" w:rsidP="00C720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72054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C07ED3" w:rsidP="00C07E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86E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86EF5" w:rsidP="00C7205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86EF5" w:rsidP="00C07ED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7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C07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72054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C07ED3" w:rsidP="00C7205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86EF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6 (</w:t>
            </w:r>
            <w:r w:rsidR="00586E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72054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86EF5" w:rsidP="00C7205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45984" w:rsidP="00C7205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E499F" w:rsidRDefault="009C253C" w:rsidP="00C72054">
            <w:pPr>
              <w:rPr>
                <w:lang w:val="ru-RU"/>
              </w:rPr>
            </w:pPr>
            <w:r w:rsidRPr="00DE49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DE499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49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DE499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49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DE499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49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DE499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49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E499F" w:rsidRDefault="009C253C" w:rsidP="00C72054">
            <w:r w:rsidRPr="00DE499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E499F">
              <w:br/>
            </w:r>
            <w:r w:rsidRPr="00DE499F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E499F" w:rsidRDefault="00DE499F" w:rsidP="00C07ED3">
            <w:r w:rsidRPr="00DE49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07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45984" w:rsidRPr="00DE49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07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C253C" w:rsidRPr="00DE499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E499F" w:rsidRDefault="009C253C" w:rsidP="00C72054">
            <w:pPr>
              <w:rPr>
                <w:lang w:val="ru-RU"/>
              </w:rPr>
            </w:pPr>
            <w:r w:rsidRPr="00DE49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DE499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49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DE499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49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DE499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49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DE499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49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E499F" w:rsidRDefault="009C253C" w:rsidP="00C72054">
            <w:r w:rsidRPr="00DE499F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DE499F">
              <w:br/>
            </w:r>
            <w:r w:rsidRPr="00DE499F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E499F" w:rsidRDefault="00C07ED3" w:rsidP="00C07ED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DE499F" w:rsidRPr="00DE49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C253C" w:rsidRPr="00DE499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C07ED3" w:rsidP="00C7205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117EEE" w:rsidRDefault="00117EEE" w:rsidP="00C720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117EEE" w:rsidRDefault="00117EEE" w:rsidP="00C720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117EEE" w:rsidRDefault="00117EEE" w:rsidP="00C720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117EEE" w:rsidRDefault="00117EEE" w:rsidP="00C720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72054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117EEE" w:rsidRDefault="00117EEE" w:rsidP="00C720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E499F" w:rsidRDefault="009C253C" w:rsidP="00C72054">
            <w:pPr>
              <w:rPr>
                <w:lang w:val="ru-RU"/>
              </w:rPr>
            </w:pPr>
            <w:r w:rsidRPr="00DE49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E499F" w:rsidRDefault="009C253C" w:rsidP="00C72054">
            <w:r w:rsidRPr="00DE499F"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DE499F" w:rsidRDefault="00DE499F" w:rsidP="00C720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94D" w:rsidTr="00C72054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 w:rsidP="00C72054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 w:rsidP="00C72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 w:rsidP="00C72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0E294D" w:rsidRPr="009C23AE" w:rsidRDefault="009C253C" w:rsidP="00117EE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 w:rsidR="00117E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0E294D" w:rsidRPr="009C23AE" w:rsidRDefault="009C253C" w:rsidP="00117EE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регулярно проходят </w:t>
      </w:r>
      <w:r w:rsidR="00903154">
        <w:rPr>
          <w:rFonts w:hAnsi="Times New Roman" w:cs="Times New Roman"/>
          <w:color w:val="000000"/>
          <w:sz w:val="24"/>
          <w:szCs w:val="24"/>
          <w:lang w:val="ru-RU"/>
        </w:rPr>
        <w:t>КПК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что обеспечивает результативность образовательной деятельности.</w:t>
      </w:r>
    </w:p>
    <w:sectPr w:rsidR="000E294D" w:rsidRPr="009C23AE" w:rsidSect="00903154">
      <w:footerReference w:type="default" r:id="rId11"/>
      <w:pgSz w:w="11907" w:h="16839"/>
      <w:pgMar w:top="851" w:right="1134" w:bottom="1560" w:left="1134" w:header="284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44" w:rsidRDefault="00DB7F44" w:rsidP="00903154">
      <w:pPr>
        <w:spacing w:before="0" w:after="0"/>
      </w:pPr>
      <w:r>
        <w:separator/>
      </w:r>
    </w:p>
  </w:endnote>
  <w:endnote w:type="continuationSeparator" w:id="0">
    <w:p w:rsidR="00DB7F44" w:rsidRDefault="00DB7F44" w:rsidP="009031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189377"/>
      <w:docPartObj>
        <w:docPartGallery w:val="Page Numbers (Bottom of Page)"/>
        <w:docPartUnique/>
      </w:docPartObj>
    </w:sdtPr>
    <w:sdtEndPr/>
    <w:sdtContent>
      <w:p w:rsidR="00DB4190" w:rsidRDefault="00DB41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A3D" w:rsidRPr="00592A3D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44" w:rsidRDefault="00DB7F44" w:rsidP="00903154">
      <w:pPr>
        <w:spacing w:before="0" w:after="0"/>
      </w:pPr>
      <w:r>
        <w:separator/>
      </w:r>
    </w:p>
  </w:footnote>
  <w:footnote w:type="continuationSeparator" w:id="0">
    <w:p w:rsidR="00DB7F44" w:rsidRDefault="00DB7F44" w:rsidP="0090315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89F"/>
    <w:rsid w:val="00057E47"/>
    <w:rsid w:val="00063A2A"/>
    <w:rsid w:val="000965F1"/>
    <w:rsid w:val="000B4636"/>
    <w:rsid w:val="000B609F"/>
    <w:rsid w:val="000E294D"/>
    <w:rsid w:val="000E54DB"/>
    <w:rsid w:val="000E7EBD"/>
    <w:rsid w:val="001132C2"/>
    <w:rsid w:val="00114547"/>
    <w:rsid w:val="00117EEE"/>
    <w:rsid w:val="00136E72"/>
    <w:rsid w:val="00161732"/>
    <w:rsid w:val="0016573B"/>
    <w:rsid w:val="00180A3E"/>
    <w:rsid w:val="00196FF5"/>
    <w:rsid w:val="001D590F"/>
    <w:rsid w:val="001F632D"/>
    <w:rsid w:val="002423B8"/>
    <w:rsid w:val="002956A7"/>
    <w:rsid w:val="002A117F"/>
    <w:rsid w:val="002B42AA"/>
    <w:rsid w:val="002D0EF3"/>
    <w:rsid w:val="002D33B1"/>
    <w:rsid w:val="002D3591"/>
    <w:rsid w:val="002D6A11"/>
    <w:rsid w:val="0033594C"/>
    <w:rsid w:val="003514A0"/>
    <w:rsid w:val="0036227F"/>
    <w:rsid w:val="0037449F"/>
    <w:rsid w:val="003F738B"/>
    <w:rsid w:val="0040286C"/>
    <w:rsid w:val="004229C1"/>
    <w:rsid w:val="00424EB7"/>
    <w:rsid w:val="00426B49"/>
    <w:rsid w:val="004F7E17"/>
    <w:rsid w:val="0051294C"/>
    <w:rsid w:val="00535EAE"/>
    <w:rsid w:val="00576466"/>
    <w:rsid w:val="00586EF5"/>
    <w:rsid w:val="00587069"/>
    <w:rsid w:val="00592A3D"/>
    <w:rsid w:val="00593592"/>
    <w:rsid w:val="005A05CE"/>
    <w:rsid w:val="005B244B"/>
    <w:rsid w:val="005B7A3C"/>
    <w:rsid w:val="00602DCD"/>
    <w:rsid w:val="00623EF6"/>
    <w:rsid w:val="0063606A"/>
    <w:rsid w:val="00653AF6"/>
    <w:rsid w:val="00677DB2"/>
    <w:rsid w:val="006A618B"/>
    <w:rsid w:val="006D0E3D"/>
    <w:rsid w:val="006D1BF2"/>
    <w:rsid w:val="006E59F0"/>
    <w:rsid w:val="006F7B4E"/>
    <w:rsid w:val="007000FD"/>
    <w:rsid w:val="00737EEC"/>
    <w:rsid w:val="00774BDA"/>
    <w:rsid w:val="00782113"/>
    <w:rsid w:val="00796B11"/>
    <w:rsid w:val="007C4F8A"/>
    <w:rsid w:val="007E000D"/>
    <w:rsid w:val="007E0574"/>
    <w:rsid w:val="0080195C"/>
    <w:rsid w:val="008200E0"/>
    <w:rsid w:val="00833EAD"/>
    <w:rsid w:val="008704E5"/>
    <w:rsid w:val="00892696"/>
    <w:rsid w:val="008B06ED"/>
    <w:rsid w:val="00903154"/>
    <w:rsid w:val="009207EC"/>
    <w:rsid w:val="00940274"/>
    <w:rsid w:val="00945984"/>
    <w:rsid w:val="009503E5"/>
    <w:rsid w:val="0095357D"/>
    <w:rsid w:val="00994137"/>
    <w:rsid w:val="009C23AE"/>
    <w:rsid w:val="009C253C"/>
    <w:rsid w:val="009C4697"/>
    <w:rsid w:val="00A260C7"/>
    <w:rsid w:val="00A35843"/>
    <w:rsid w:val="00A92CEF"/>
    <w:rsid w:val="00A97211"/>
    <w:rsid w:val="00AA3F6B"/>
    <w:rsid w:val="00B42D59"/>
    <w:rsid w:val="00B50A82"/>
    <w:rsid w:val="00B53BAD"/>
    <w:rsid w:val="00B55341"/>
    <w:rsid w:val="00B73A5A"/>
    <w:rsid w:val="00B841C6"/>
    <w:rsid w:val="00B85F10"/>
    <w:rsid w:val="00BB3B98"/>
    <w:rsid w:val="00BC259D"/>
    <w:rsid w:val="00BC4508"/>
    <w:rsid w:val="00BE5DB3"/>
    <w:rsid w:val="00C07ED3"/>
    <w:rsid w:val="00C244A7"/>
    <w:rsid w:val="00C72054"/>
    <w:rsid w:val="00C73F23"/>
    <w:rsid w:val="00CA1257"/>
    <w:rsid w:val="00CA630F"/>
    <w:rsid w:val="00CE5A3A"/>
    <w:rsid w:val="00D0396D"/>
    <w:rsid w:val="00D22DAB"/>
    <w:rsid w:val="00D50D33"/>
    <w:rsid w:val="00D6221B"/>
    <w:rsid w:val="00D65CD0"/>
    <w:rsid w:val="00D725AD"/>
    <w:rsid w:val="00D72AD2"/>
    <w:rsid w:val="00D87CFC"/>
    <w:rsid w:val="00DA4182"/>
    <w:rsid w:val="00DB4190"/>
    <w:rsid w:val="00DB7F44"/>
    <w:rsid w:val="00DD5863"/>
    <w:rsid w:val="00DE499F"/>
    <w:rsid w:val="00E438A1"/>
    <w:rsid w:val="00E760EB"/>
    <w:rsid w:val="00E76E08"/>
    <w:rsid w:val="00E87B3C"/>
    <w:rsid w:val="00EC13BB"/>
    <w:rsid w:val="00F005D4"/>
    <w:rsid w:val="00F01E19"/>
    <w:rsid w:val="00F226C3"/>
    <w:rsid w:val="00F30B6B"/>
    <w:rsid w:val="00F31443"/>
    <w:rsid w:val="00F453B7"/>
    <w:rsid w:val="00FB09BA"/>
    <w:rsid w:val="00FD44C3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B09B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9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594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7205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0315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903154"/>
  </w:style>
  <w:style w:type="paragraph" w:styleId="a9">
    <w:name w:val="footer"/>
    <w:basedOn w:val="a"/>
    <w:link w:val="aa"/>
    <w:uiPriority w:val="99"/>
    <w:unhideWhenUsed/>
    <w:rsid w:val="0090315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03154"/>
  </w:style>
  <w:style w:type="paragraph" w:styleId="ab">
    <w:name w:val="List Paragraph"/>
    <w:basedOn w:val="a"/>
    <w:uiPriority w:val="34"/>
    <w:qFormat/>
    <w:rsid w:val="00B85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B09B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9B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594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7205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0315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903154"/>
  </w:style>
  <w:style w:type="paragraph" w:styleId="a9">
    <w:name w:val="footer"/>
    <w:basedOn w:val="a"/>
    <w:link w:val="aa"/>
    <w:uiPriority w:val="99"/>
    <w:unhideWhenUsed/>
    <w:rsid w:val="0090315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03154"/>
  </w:style>
  <w:style w:type="paragraph" w:styleId="ab">
    <w:name w:val="List Paragraph"/>
    <w:basedOn w:val="a"/>
    <w:uiPriority w:val="34"/>
    <w:qFormat/>
    <w:rsid w:val="00B8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5 - 10лет</c:v>
                </c:pt>
              </c:strCache>
            </c:strRef>
          </c:tx>
          <c:spPr>
            <a:pattFill prst="smGrid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10-15 лет</c:v>
                </c:pt>
              </c:strCache>
            </c:strRef>
          </c:tx>
          <c:spPr>
            <a:pattFill prst="sphere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15-20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свыше 20 лет</c:v>
                </c:pt>
              </c:strCache>
            </c:strRef>
          </c:tx>
          <c:spPr>
            <a:pattFill prst="shingle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280768"/>
        <c:axId val="349052928"/>
      </c:barChart>
      <c:catAx>
        <c:axId val="16528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9052928"/>
        <c:crosses val="autoZero"/>
        <c:auto val="1"/>
        <c:lblAlgn val="ctr"/>
        <c:lblOffset val="100"/>
        <c:noMultiLvlLbl val="0"/>
      </c:catAx>
      <c:valAx>
        <c:axId val="34905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280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165F-325A-441D-A93D-C5A159B8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 N. Osadchaja</dc:creator>
  <dc:description>Подготовлено экспертами Актион-МЦФЭР</dc:description>
  <cp:lastModifiedBy>Колосок</cp:lastModifiedBy>
  <cp:revision>2</cp:revision>
  <cp:lastPrinted>2023-03-31T07:32:00Z</cp:lastPrinted>
  <dcterms:created xsi:type="dcterms:W3CDTF">2023-10-30T11:29:00Z</dcterms:created>
  <dcterms:modified xsi:type="dcterms:W3CDTF">2023-10-30T11:29:00Z</dcterms:modified>
</cp:coreProperties>
</file>